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4E7961">
              <w:rPr>
                <w:sz w:val="28"/>
                <w:szCs w:val="28"/>
              </w:rPr>
              <w:t>Jawhara</w:t>
            </w:r>
            <w:proofErr w:type="spellEnd"/>
            <w:r w:rsidR="004E7961">
              <w:rPr>
                <w:sz w:val="28"/>
                <w:szCs w:val="28"/>
              </w:rPr>
              <w:t xml:space="preserve"> Sousse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F5041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E7961">
              <w:rPr>
                <w:sz w:val="28"/>
                <w:szCs w:val="28"/>
              </w:rPr>
              <w:t>3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5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4E7961" w:rsidRPr="009E3E5D" w:rsidRDefault="004E796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Nettoyer au-dessus du four et de l’étagère au niveau du terminal de cuisson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5F5041" w:rsidRPr="009E3E5D" w:rsidRDefault="005F5041" w:rsidP="00854252">
            <w:pPr>
              <w:rPr>
                <w:sz w:val="28"/>
                <w:szCs w:val="28"/>
              </w:rPr>
            </w:pP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5F5041" w:rsidRDefault="004E7961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Givre au niveau du meuble de la charcuterie et du traiteur.</w:t>
            </w:r>
          </w:p>
          <w:p w:rsidR="004E7961" w:rsidRDefault="004E7961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Givre au niveau du meuble surgelé PLS</w:t>
            </w:r>
          </w:p>
          <w:p w:rsidR="004E7961" w:rsidRPr="009E3E5D" w:rsidRDefault="004E7961" w:rsidP="004500BD">
            <w:pPr>
              <w:jc w:val="both"/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5F5041" w:rsidRDefault="004E7961" w:rsidP="004E7961">
            <w:pPr>
              <w:jc w:val="both"/>
              <w:rPr>
                <w:sz w:val="28"/>
                <w:szCs w:val="28"/>
              </w:rPr>
            </w:pPr>
            <w:r w:rsidRPr="004E7961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</w:t>
            </w:r>
            <w:r w:rsidR="005F5041">
              <w:rPr>
                <w:sz w:val="28"/>
                <w:szCs w:val="28"/>
              </w:rPr>
              <w:t xml:space="preserve">Dépassement de la DLUO </w:t>
            </w:r>
            <w:r>
              <w:rPr>
                <w:sz w:val="28"/>
                <w:szCs w:val="28"/>
              </w:rPr>
              <w:t>14</w:t>
            </w:r>
            <w:r w:rsidR="005F50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sachets bonbons </w:t>
            </w:r>
            <w:proofErr w:type="spellStart"/>
            <w:r>
              <w:rPr>
                <w:sz w:val="28"/>
                <w:szCs w:val="28"/>
              </w:rPr>
              <w:t>conguitos</w:t>
            </w:r>
            <w:proofErr w:type="spellEnd"/>
            <w:r>
              <w:rPr>
                <w:sz w:val="28"/>
                <w:szCs w:val="28"/>
              </w:rPr>
              <w:t xml:space="preserve"> original (DLUO : 12/4/2017)</w:t>
            </w:r>
          </w:p>
          <w:p w:rsidR="005F5041" w:rsidRDefault="004E7961" w:rsidP="004E7961">
            <w:pPr>
              <w:jc w:val="both"/>
              <w:rPr>
                <w:sz w:val="28"/>
                <w:szCs w:val="28"/>
              </w:rPr>
            </w:pPr>
            <w:r w:rsidRPr="004E7961">
              <w:rPr>
                <w:b/>
                <w:bCs/>
                <w:sz w:val="28"/>
                <w:szCs w:val="28"/>
              </w:rPr>
              <w:t>Fromage charcuterie :</w:t>
            </w:r>
            <w:r>
              <w:rPr>
                <w:sz w:val="28"/>
                <w:szCs w:val="28"/>
              </w:rPr>
              <w:t xml:space="preserve"> Dépassement de la DLC d’un boyau de Salami aux olives </w:t>
            </w:r>
            <w:proofErr w:type="spellStart"/>
            <w:r>
              <w:rPr>
                <w:sz w:val="28"/>
                <w:szCs w:val="28"/>
              </w:rPr>
              <w:t>Chahia</w:t>
            </w:r>
            <w:proofErr w:type="spellEnd"/>
            <w:r>
              <w:rPr>
                <w:sz w:val="28"/>
                <w:szCs w:val="28"/>
              </w:rPr>
              <w:t xml:space="preserve"> DLC : 23/04/2017 (ce boyau a été entamé le 13 avril 2017 et présent au rayon le jour de l’audit).</w:t>
            </w:r>
          </w:p>
          <w:p w:rsidR="004E7961" w:rsidRDefault="004E7961" w:rsidP="004E7961">
            <w:pPr>
              <w:jc w:val="both"/>
              <w:rPr>
                <w:sz w:val="28"/>
                <w:szCs w:val="28"/>
              </w:rPr>
            </w:pPr>
            <w:r w:rsidRPr="004E7961">
              <w:rPr>
                <w:b/>
                <w:bCs/>
                <w:sz w:val="28"/>
                <w:szCs w:val="28"/>
              </w:rPr>
              <w:t>Olives épices :</w:t>
            </w:r>
            <w:r>
              <w:rPr>
                <w:sz w:val="28"/>
                <w:szCs w:val="28"/>
              </w:rPr>
              <w:t xml:space="preserve"> présence d’un sachet de cumin grains emballés au magasin dont la DLUO est dépassée : 23/02/2017</w:t>
            </w:r>
          </w:p>
          <w:p w:rsidR="004E7961" w:rsidRDefault="004E7961" w:rsidP="004E7961">
            <w:pPr>
              <w:jc w:val="both"/>
              <w:rPr>
                <w:sz w:val="28"/>
                <w:szCs w:val="28"/>
              </w:rPr>
            </w:pPr>
            <w:r w:rsidRPr="004E7961">
              <w:rPr>
                <w:b/>
                <w:bCs/>
                <w:sz w:val="28"/>
                <w:szCs w:val="28"/>
              </w:rPr>
              <w:t>Fiche de réception rayon</w:t>
            </w:r>
            <w:r>
              <w:rPr>
                <w:sz w:val="28"/>
                <w:szCs w:val="28"/>
              </w:rPr>
              <w:t xml:space="preserve"> n’est pas utilisée aux rayons terminal de cuisson et traiteur.</w:t>
            </w:r>
          </w:p>
          <w:p w:rsidR="004E7961" w:rsidRDefault="004E7961" w:rsidP="004E7961">
            <w:pPr>
              <w:jc w:val="both"/>
              <w:rPr>
                <w:sz w:val="28"/>
                <w:szCs w:val="28"/>
              </w:rPr>
            </w:pPr>
            <w:r w:rsidRPr="004E7961">
              <w:rPr>
                <w:b/>
                <w:bCs/>
                <w:sz w:val="28"/>
                <w:szCs w:val="28"/>
              </w:rPr>
              <w:t>Traçabilité volaille LS :</w:t>
            </w:r>
            <w:r>
              <w:rPr>
                <w:sz w:val="28"/>
                <w:szCs w:val="28"/>
              </w:rPr>
              <w:t xml:space="preserve"> dépassement de la DLC sur étiquette magasin par rapport à la DLC initiale du fournisseur (exemple : pilon DLC fournisseur 03/05 et DLC magasin 05/05)</w:t>
            </w:r>
          </w:p>
          <w:p w:rsidR="004E7961" w:rsidRDefault="00071705" w:rsidP="004E7961">
            <w:pPr>
              <w:jc w:val="both"/>
              <w:rPr>
                <w:sz w:val="28"/>
                <w:szCs w:val="28"/>
              </w:rPr>
            </w:pPr>
            <w:r w:rsidRPr="00071705">
              <w:rPr>
                <w:b/>
                <w:bCs/>
                <w:sz w:val="28"/>
                <w:szCs w:val="28"/>
              </w:rPr>
              <w:t>Durée d’exposition des produits cuits rayon traiteur :</w:t>
            </w:r>
            <w:r>
              <w:rPr>
                <w:sz w:val="28"/>
                <w:szCs w:val="28"/>
              </w:rPr>
              <w:t xml:space="preserve"> durée inscrite sur les fiches </w:t>
            </w:r>
            <w:r w:rsidR="007825B2">
              <w:rPr>
                <w:sz w:val="28"/>
                <w:szCs w:val="28"/>
              </w:rPr>
              <w:t xml:space="preserve">de suivi </w:t>
            </w:r>
            <w:r>
              <w:rPr>
                <w:sz w:val="28"/>
                <w:szCs w:val="28"/>
              </w:rPr>
              <w:t>est de 04 heures systématiquement.</w:t>
            </w:r>
          </w:p>
          <w:p w:rsidR="004E7961" w:rsidRPr="00D8135C" w:rsidRDefault="00D8135C" w:rsidP="004E7961">
            <w:pPr>
              <w:jc w:val="both"/>
              <w:rPr>
                <w:b/>
                <w:bCs/>
                <w:sz w:val="28"/>
                <w:szCs w:val="28"/>
              </w:rPr>
            </w:pPr>
            <w:r w:rsidRPr="00D8135C">
              <w:rPr>
                <w:b/>
                <w:bCs/>
                <w:sz w:val="28"/>
                <w:szCs w:val="28"/>
              </w:rPr>
              <w:t xml:space="preserve">Préparation du tajine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5A171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B5" w:rsidRDefault="000A72B5" w:rsidP="009E3E5D">
      <w:pPr>
        <w:spacing w:after="0" w:line="240" w:lineRule="auto"/>
      </w:pPr>
      <w:r>
        <w:separator/>
      </w:r>
    </w:p>
  </w:endnote>
  <w:endnote w:type="continuationSeparator" w:id="0">
    <w:p w:rsidR="000A72B5" w:rsidRDefault="000A72B5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B5" w:rsidRDefault="000A72B5" w:rsidP="009E3E5D">
      <w:pPr>
        <w:spacing w:after="0" w:line="240" w:lineRule="auto"/>
      </w:pPr>
      <w:r>
        <w:separator/>
      </w:r>
    </w:p>
  </w:footnote>
  <w:footnote w:type="continuationSeparator" w:id="0">
    <w:p w:rsidR="000A72B5" w:rsidRDefault="000A72B5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71705"/>
    <w:rsid w:val="0008488C"/>
    <w:rsid w:val="00085D6B"/>
    <w:rsid w:val="000A72B5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4E7961"/>
    <w:rsid w:val="0054024F"/>
    <w:rsid w:val="00577A44"/>
    <w:rsid w:val="00585D6F"/>
    <w:rsid w:val="005A0C64"/>
    <w:rsid w:val="005A1719"/>
    <w:rsid w:val="005B0607"/>
    <w:rsid w:val="005F5041"/>
    <w:rsid w:val="00617C05"/>
    <w:rsid w:val="00655F70"/>
    <w:rsid w:val="00701A6E"/>
    <w:rsid w:val="007825B2"/>
    <w:rsid w:val="007E602A"/>
    <w:rsid w:val="00854252"/>
    <w:rsid w:val="008D24D7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8135C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2017-05-06T08:43:00Z</dcterms:created>
  <dcterms:modified xsi:type="dcterms:W3CDTF">2017-05-06T08:43:00Z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60336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