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30390E" w:rsidTr="0030390E">
        <w:trPr>
          <w:trHeight w:val="834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30390E" w:rsidRDefault="003039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30390E" w:rsidTr="0030390E">
        <w:trPr>
          <w:trHeight w:val="415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>
              <w:rPr>
                <w:sz w:val="28"/>
                <w:szCs w:val="28"/>
              </w:rPr>
              <w:t>boumhal</w:t>
            </w:r>
            <w:proofErr w:type="spellEnd"/>
          </w:p>
        </w:tc>
      </w:tr>
      <w:tr w:rsidR="0030390E" w:rsidTr="0030390E">
        <w:trPr>
          <w:trHeight w:val="392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29/12/2017</w:t>
            </w:r>
          </w:p>
        </w:tc>
      </w:tr>
      <w:tr w:rsidR="0030390E" w:rsidTr="0030390E">
        <w:trPr>
          <w:trHeight w:val="554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Propre </w:t>
            </w:r>
          </w:p>
        </w:tc>
      </w:tr>
      <w:tr w:rsidR="0030390E" w:rsidTr="0030390E">
        <w:trPr>
          <w:trHeight w:val="434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30390E" w:rsidTr="0030390E">
        <w:trPr>
          <w:trHeight w:val="476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badges ne sont pas portés par les membres du magasin</w:t>
            </w:r>
          </w:p>
        </w:tc>
      </w:tr>
      <w:tr w:rsidR="0030390E" w:rsidTr="0030390E">
        <w:trPr>
          <w:trHeight w:val="1593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E" w:rsidRDefault="0030390E" w:rsidP="0030390E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plafond du stand traiteur est jaunis</w:t>
            </w:r>
          </w:p>
          <w:p w:rsidR="0030390E" w:rsidRDefault="0030390E" w:rsidP="0030390E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jointures et les revêtements dans la boucherie ne sont pas stables, développement de rouille</w:t>
            </w:r>
          </w:p>
          <w:p w:rsidR="0030390E" w:rsidRDefault="0030390E" w:rsidP="0030390E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secteur chaud est inclus dans le secteur froid de la pâtisserie</w:t>
            </w:r>
          </w:p>
          <w:p w:rsidR="0030390E" w:rsidRDefault="0030390E" w:rsidP="0030390E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30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le</w:t>
            </w:r>
            <w:proofErr w:type="gramEnd"/>
            <w:r>
              <w:rPr>
                <w:sz w:val="28"/>
                <w:szCs w:val="28"/>
              </w:rPr>
              <w:t xml:space="preserve"> meuble d’exposition traiteur n’est pas protégé</w:t>
            </w:r>
          </w:p>
          <w:p w:rsidR="0030390E" w:rsidRDefault="0030390E" w:rsidP="0030390E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porte de la chambre froide du PLS ne ferme pas.</w:t>
            </w:r>
          </w:p>
        </w:tc>
      </w:tr>
      <w:tr w:rsidR="0030390E" w:rsidTr="0030390E">
        <w:trPr>
          <w:trHeight w:val="1732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Fromages : étiquetage de produits emballés la veille</w:t>
            </w:r>
          </w:p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Enregistrement systématique de 4 pour les durées d’exposition dans le traiteur</w:t>
            </w:r>
          </w:p>
          <w:p w:rsidR="0030390E" w:rsidRDefault="0030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traçabilité est absent pour certains jours dans la pâtisserie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0390E" w:rsidRDefault="0030390E" w:rsidP="0030390E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Mejed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0390E" w:rsidP="00AA4C4A">
            <w:r>
              <w:t>X</w:t>
            </w:r>
            <w:bookmarkStart w:id="0" w:name="_GoBack"/>
            <w:bookmarkEnd w:id="0"/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86" w:rsidRDefault="003B5C86" w:rsidP="009E3E5D">
      <w:pPr>
        <w:spacing w:after="0" w:line="240" w:lineRule="auto"/>
      </w:pPr>
      <w:r>
        <w:separator/>
      </w:r>
    </w:p>
  </w:endnote>
  <w:endnote w:type="continuationSeparator" w:id="0">
    <w:p w:rsidR="003B5C86" w:rsidRDefault="003B5C8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86" w:rsidRDefault="003B5C86" w:rsidP="009E3E5D">
      <w:pPr>
        <w:spacing w:after="0" w:line="240" w:lineRule="auto"/>
      </w:pPr>
      <w:r>
        <w:separator/>
      </w:r>
    </w:p>
  </w:footnote>
  <w:footnote w:type="continuationSeparator" w:id="0">
    <w:p w:rsidR="003B5C86" w:rsidRDefault="003B5C8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1DD1"/>
    <w:multiLevelType w:val="hybridMultilevel"/>
    <w:tmpl w:val="0742BA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0390E"/>
    <w:rsid w:val="00322573"/>
    <w:rsid w:val="003529C9"/>
    <w:rsid w:val="003721C5"/>
    <w:rsid w:val="00384C18"/>
    <w:rsid w:val="00386841"/>
    <w:rsid w:val="00390FEF"/>
    <w:rsid w:val="003B5C86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5C3B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0390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Dr Mejed Heni-QLC</cp:lastModifiedBy>
  <cp:revision>2</cp:revision>
  <cp:lastPrinted>2016-05-07T09:13:00Z</cp:lastPrinted>
  <dcterms:created xsi:type="dcterms:W3CDTF">2017-12-29T16:56:00Z</dcterms:created>
  <dcterms:modified xsi:type="dcterms:W3CDTF">2017-12-29T16:56:00Z</dcterms:modified>
</cp:coreProperties>
</file>